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764"/>
        <w:gridCol w:w="7586"/>
      </w:tblGrid>
      <w:tr w:rsidR="006F657E" w:rsidRPr="003370EA" w:rsidTr="006F657E">
        <w:trPr>
          <w:trHeight w:val="1765"/>
        </w:trPr>
        <w:tc>
          <w:tcPr>
            <w:tcW w:w="1764" w:type="dxa"/>
          </w:tcPr>
          <w:p w:rsidR="006F657E" w:rsidRDefault="006F657E" w:rsidP="002D64E0">
            <w:pPr>
              <w:jc w:val="center"/>
            </w:pPr>
            <w:r>
              <w:rPr>
                <w:noProof/>
              </w:rPr>
              <w:drawing>
                <wp:anchor distT="0" distB="0" distL="114300" distR="114300" simplePos="0" relativeHeight="251659264" behindDoc="0" locked="0" layoutInCell="1" allowOverlap="1" wp14:anchorId="4AEE2869" wp14:editId="2D912601">
                  <wp:simplePos x="0" y="0"/>
                  <wp:positionH relativeFrom="column">
                    <wp:posOffset>38100</wp:posOffset>
                  </wp:positionH>
                  <wp:positionV relativeFrom="paragraph">
                    <wp:posOffset>158750</wp:posOffset>
                  </wp:positionV>
                  <wp:extent cx="952500" cy="876300"/>
                  <wp:effectExtent l="19050" t="0" r="0" b="0"/>
                  <wp:wrapNone/>
                  <wp:docPr id="2"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5" cstate="print"/>
                          <a:srcRect/>
                          <a:stretch>
                            <a:fillRect/>
                          </a:stretch>
                        </pic:blipFill>
                        <pic:spPr bwMode="auto">
                          <a:xfrm>
                            <a:off x="0" y="0"/>
                            <a:ext cx="952500" cy="876300"/>
                          </a:xfrm>
                          <a:prstGeom prst="rect">
                            <a:avLst/>
                          </a:prstGeom>
                          <a:noFill/>
                          <a:ln w="9525">
                            <a:noFill/>
                            <a:miter lim="800000"/>
                            <a:headEnd/>
                            <a:tailEnd/>
                          </a:ln>
                        </pic:spPr>
                      </pic:pic>
                    </a:graphicData>
                  </a:graphic>
                </wp:anchor>
              </w:drawing>
            </w:r>
          </w:p>
        </w:tc>
        <w:tc>
          <w:tcPr>
            <w:tcW w:w="7586" w:type="dxa"/>
            <w:vAlign w:val="center"/>
          </w:tcPr>
          <w:p w:rsidR="006F657E" w:rsidRPr="00083713" w:rsidRDefault="006F657E" w:rsidP="002D64E0">
            <w:pPr>
              <w:rPr>
                <w:b/>
                <w:sz w:val="32"/>
                <w:szCs w:val="32"/>
              </w:rPr>
            </w:pPr>
            <w:r>
              <w:rPr>
                <w:b/>
                <w:sz w:val="32"/>
                <w:szCs w:val="32"/>
              </w:rPr>
              <w:t>SCJA Equality and Fairness Committee</w:t>
            </w:r>
          </w:p>
          <w:p w:rsidR="006F657E" w:rsidRDefault="006F657E" w:rsidP="002D64E0">
            <w:pPr>
              <w:rPr>
                <w:b/>
                <w:szCs w:val="24"/>
              </w:rPr>
            </w:pPr>
            <w:r>
              <w:rPr>
                <w:b/>
                <w:szCs w:val="24"/>
              </w:rPr>
              <w:t xml:space="preserve">Date and Time: </w:t>
            </w:r>
            <w:r>
              <w:rPr>
                <w:b/>
                <w:szCs w:val="24"/>
              </w:rPr>
              <w:t>November 7, 2016</w:t>
            </w:r>
            <w:r>
              <w:rPr>
                <w:b/>
                <w:szCs w:val="24"/>
              </w:rPr>
              <w:t xml:space="preserve"> </w:t>
            </w:r>
          </w:p>
          <w:p w:rsidR="006F657E" w:rsidRDefault="006F657E" w:rsidP="002D64E0">
            <w:pPr>
              <w:rPr>
                <w:b/>
                <w:szCs w:val="24"/>
              </w:rPr>
            </w:pPr>
            <w:r>
              <w:rPr>
                <w:b/>
                <w:szCs w:val="24"/>
              </w:rPr>
              <w:t>12:05</w:t>
            </w:r>
            <w:r>
              <w:rPr>
                <w:b/>
                <w:szCs w:val="24"/>
              </w:rPr>
              <w:t xml:space="preserve"> pm – 1:00 pm</w:t>
            </w:r>
          </w:p>
          <w:p w:rsidR="006F657E" w:rsidRDefault="006F657E" w:rsidP="002D64E0">
            <w:pPr>
              <w:rPr>
                <w:b/>
                <w:szCs w:val="24"/>
              </w:rPr>
            </w:pPr>
            <w:r>
              <w:rPr>
                <w:b/>
                <w:szCs w:val="24"/>
              </w:rPr>
              <w:t>Call in Number: 1-877-820-7831</w:t>
            </w:r>
          </w:p>
          <w:p w:rsidR="006F657E" w:rsidRPr="003370EA" w:rsidRDefault="006F657E" w:rsidP="002D64E0">
            <w:pPr>
              <w:rPr>
                <w:b/>
                <w:szCs w:val="24"/>
              </w:rPr>
            </w:pPr>
            <w:r>
              <w:rPr>
                <w:b/>
                <w:szCs w:val="24"/>
              </w:rPr>
              <w:t>Passcode: 358515#</w:t>
            </w:r>
          </w:p>
        </w:tc>
      </w:tr>
      <w:tr w:rsidR="006F657E" w:rsidRPr="00A804EE" w:rsidTr="002D64E0">
        <w:tc>
          <w:tcPr>
            <w:tcW w:w="9350" w:type="dxa"/>
            <w:gridSpan w:val="2"/>
            <w:shd w:val="clear" w:color="auto" w:fill="D9D9D9" w:themeFill="background1" w:themeFillShade="D9"/>
            <w:vAlign w:val="center"/>
          </w:tcPr>
          <w:p w:rsidR="006F657E" w:rsidRPr="00A804EE" w:rsidRDefault="006F657E" w:rsidP="002D64E0">
            <w:pPr>
              <w:jc w:val="center"/>
              <w:rPr>
                <w:sz w:val="22"/>
              </w:rPr>
            </w:pPr>
            <w:r>
              <w:rPr>
                <w:b/>
                <w:szCs w:val="24"/>
              </w:rPr>
              <w:t>MEETING NOTES</w:t>
            </w:r>
          </w:p>
        </w:tc>
      </w:tr>
      <w:tr w:rsidR="006F657E" w:rsidRPr="00A75251" w:rsidTr="002D64E0">
        <w:tblPrEx>
          <w:tblCellMar>
            <w:top w:w="0" w:type="dxa"/>
            <w:left w:w="108" w:type="dxa"/>
            <w:bottom w:w="0" w:type="dxa"/>
            <w:right w:w="108" w:type="dxa"/>
          </w:tblCellMar>
        </w:tblPrEx>
        <w:tc>
          <w:tcPr>
            <w:tcW w:w="9350" w:type="dxa"/>
            <w:gridSpan w:val="2"/>
          </w:tcPr>
          <w:p w:rsidR="006F657E" w:rsidRDefault="006F657E" w:rsidP="002D64E0">
            <w:r w:rsidRPr="00430388">
              <w:rPr>
                <w:b/>
              </w:rPr>
              <w:t>Attendees:</w:t>
            </w:r>
            <w:r>
              <w:t xml:space="preserve"> </w:t>
            </w:r>
            <w:r>
              <w:t>Judge Laura Riquelme, Judge Eric Lucas, Judge Jackie Shea-Brown, Cynthia Delostrinos, Judge Andrea Darvas,</w:t>
            </w:r>
          </w:p>
          <w:p w:rsidR="006F657E" w:rsidRDefault="006F657E" w:rsidP="002D64E0"/>
          <w:p w:rsidR="006F657E" w:rsidRPr="004E6C51" w:rsidRDefault="006F657E" w:rsidP="002D64E0">
            <w:pPr>
              <w:rPr>
                <w:rFonts w:ascii="Calibri" w:hAnsi="Calibri"/>
                <w:b/>
                <w:szCs w:val="24"/>
              </w:rPr>
            </w:pPr>
            <w:r>
              <w:t>Meet</w:t>
            </w:r>
            <w:r w:rsidR="00A672BE">
              <w:t>ing was called to order at 12:11</w:t>
            </w:r>
            <w:r>
              <w:t xml:space="preserve">pm. </w:t>
            </w:r>
          </w:p>
          <w:p w:rsidR="006F657E" w:rsidRPr="004E6C51" w:rsidRDefault="006F657E" w:rsidP="002D64E0">
            <w:pPr>
              <w:rPr>
                <w:b/>
                <w:szCs w:val="24"/>
              </w:rPr>
            </w:pPr>
          </w:p>
          <w:p w:rsidR="006F657E" w:rsidRPr="00A672BE" w:rsidRDefault="00A672BE" w:rsidP="006F657E">
            <w:pPr>
              <w:rPr>
                <w:b/>
              </w:rPr>
            </w:pPr>
            <w:r w:rsidRPr="00A672BE">
              <w:rPr>
                <w:b/>
              </w:rPr>
              <w:t>Membership Discussion</w:t>
            </w:r>
          </w:p>
          <w:p w:rsidR="00A672BE" w:rsidRDefault="00C56560" w:rsidP="006F657E">
            <w:r>
              <w:t>The question of whether or not to switch between Sub-Committee and regular Committee meetings for our monthly meetings was brought up at the October meeting. The issue was up for discussion again. It was mentioned that t</w:t>
            </w:r>
            <w:r w:rsidR="00A672BE">
              <w:t>here is a</w:t>
            </w:r>
            <w:r>
              <w:t>lways a</w:t>
            </w:r>
            <w:r w:rsidR="00A672BE">
              <w:t xml:space="preserve"> conflict with the Outreach Committee, </w:t>
            </w:r>
            <w:r>
              <w:t xml:space="preserve">since there are </w:t>
            </w:r>
            <w:r w:rsidR="00A672BE">
              <w:t>only two people on the committee,</w:t>
            </w:r>
            <w:r>
              <w:t xml:space="preserve"> and Judge Lucas is already the chair of the Legislative Committee so Judge Shea-Brown would essentially be meeting on her own</w:t>
            </w:r>
            <w:r w:rsidR="00A672BE">
              <w:t xml:space="preserve">. There was a proposal in the minutes about just leaving it up to the sub-committees to decide when to meet. That makes sense. </w:t>
            </w:r>
          </w:p>
          <w:p w:rsidR="00A672BE" w:rsidRDefault="00A672BE" w:rsidP="006F657E"/>
          <w:p w:rsidR="00A672BE" w:rsidRDefault="00A672BE" w:rsidP="006F657E">
            <w:r w:rsidRPr="00C56560">
              <w:rPr>
                <w:b/>
                <w:u w:val="single"/>
              </w:rPr>
              <w:t>Decision</w:t>
            </w:r>
            <w:r>
              <w:t xml:space="preserve">: </w:t>
            </w:r>
            <w:r w:rsidR="00C56560">
              <w:t xml:space="preserve">Monthly meetings will be all-Committee member meetings. </w:t>
            </w:r>
            <w:r>
              <w:t xml:space="preserve">Sub-committee meetings will be an extra meeting </w:t>
            </w:r>
            <w:r w:rsidR="00C56560">
              <w:t>and the frequency of those meetings</w:t>
            </w:r>
            <w:r>
              <w:t xml:space="preserve"> will be decided by chairs of sub-committee and members. </w:t>
            </w:r>
          </w:p>
          <w:p w:rsidR="00A672BE" w:rsidRDefault="00A672BE" w:rsidP="006F657E"/>
          <w:p w:rsidR="00A672BE" w:rsidRPr="005440E2" w:rsidRDefault="00A672BE" w:rsidP="006F657E">
            <w:pPr>
              <w:rPr>
                <w:b/>
              </w:rPr>
            </w:pPr>
            <w:r w:rsidRPr="005440E2">
              <w:rPr>
                <w:b/>
              </w:rPr>
              <w:t>Education</w:t>
            </w:r>
            <w:r w:rsidR="00C56560">
              <w:rPr>
                <w:b/>
              </w:rPr>
              <w:t xml:space="preserve"> Sub-Committee</w:t>
            </w:r>
          </w:p>
          <w:p w:rsidR="00C56560" w:rsidRDefault="00C56560" w:rsidP="006F657E">
            <w:r>
              <w:t>(Judge Darvas gave the report) The Committee</w:t>
            </w:r>
            <w:r w:rsidR="00A672BE">
              <w:t xml:space="preserve">’s primary interest was </w:t>
            </w:r>
            <w:r>
              <w:t xml:space="preserve">in supporting </w:t>
            </w:r>
            <w:r w:rsidR="00A672BE">
              <w:t>the Race, Law, and Politics</w:t>
            </w:r>
            <w:r>
              <w:t xml:space="preserve"> training</w:t>
            </w:r>
            <w:r w:rsidR="00A672BE">
              <w:t xml:space="preserve">. Judge Darvas </w:t>
            </w:r>
            <w:r>
              <w:t>had a discussion with Faculty, Professor</w:t>
            </w:r>
            <w:r w:rsidR="00A672BE">
              <w:t xml:space="preserve"> Paul Butler</w:t>
            </w:r>
            <w:r>
              <w:t>,</w:t>
            </w:r>
            <w:r w:rsidR="00A672BE">
              <w:t xml:space="preserve"> about </w:t>
            </w:r>
            <w:r>
              <w:t xml:space="preserve">the </w:t>
            </w:r>
            <w:r w:rsidR="00A672BE">
              <w:t xml:space="preserve">session and what he’d like to present on. He is prepared to talk about police shootings and verdicts for officers who are charged with </w:t>
            </w:r>
            <w:r>
              <w:t xml:space="preserve">the </w:t>
            </w:r>
            <w:r w:rsidR="00A672BE">
              <w:t>shooting</w:t>
            </w:r>
            <w:r>
              <w:t>s</w:t>
            </w:r>
            <w:r w:rsidR="00A672BE">
              <w:t xml:space="preserve">, and </w:t>
            </w:r>
            <w:r>
              <w:t xml:space="preserve">the </w:t>
            </w:r>
            <w:r w:rsidR="00A672BE">
              <w:t xml:space="preserve">disproportionate number of young black men shot by police. </w:t>
            </w:r>
            <w:r>
              <w:t>She e</w:t>
            </w:r>
            <w:r w:rsidR="005440E2">
              <w:t>mphasized</w:t>
            </w:r>
            <w:r w:rsidR="00A672BE">
              <w:t xml:space="preserve"> to him that </w:t>
            </w:r>
            <w:r>
              <w:t>one of the things she</w:t>
            </w:r>
            <w:r w:rsidR="00A672BE">
              <w:t xml:space="preserve"> would really welcome </w:t>
            </w:r>
            <w:r>
              <w:t>are his thoughts on what</w:t>
            </w:r>
            <w:r w:rsidR="00A672BE">
              <w:t xml:space="preserve"> judges can do about </w:t>
            </w:r>
            <w:r w:rsidR="005440E2">
              <w:t>inequities</w:t>
            </w:r>
            <w:r w:rsidR="00A672BE">
              <w:t xml:space="preserve"> and disproportionalities in </w:t>
            </w:r>
            <w:r>
              <w:t xml:space="preserve">the </w:t>
            </w:r>
            <w:r w:rsidR="00A672BE">
              <w:t>justice system for people of color. There has been a lot of consciousness raising</w:t>
            </w:r>
            <w:r>
              <w:t xml:space="preserve"> for judges here in Washington</w:t>
            </w:r>
            <w:r w:rsidR="00A672BE">
              <w:t>, but</w:t>
            </w:r>
            <w:r>
              <w:t xml:space="preserve"> what she</w:t>
            </w:r>
            <w:r w:rsidR="00A672BE">
              <w:t xml:space="preserve"> would like </w:t>
            </w:r>
            <w:r>
              <w:t xml:space="preserve">to see is </w:t>
            </w:r>
            <w:r w:rsidR="00A672BE">
              <w:t xml:space="preserve">more affirmative actions </w:t>
            </w:r>
            <w:r>
              <w:t xml:space="preserve">that </w:t>
            </w:r>
            <w:r w:rsidR="00A672BE">
              <w:t>judges can take t</w:t>
            </w:r>
            <w:r>
              <w:t>o help address these issues. He seemed very intrigued by those thoughts</w:t>
            </w:r>
            <w:r w:rsidR="00A672BE">
              <w:t xml:space="preserve">. If </w:t>
            </w:r>
            <w:r>
              <w:t xml:space="preserve">this </w:t>
            </w:r>
            <w:r w:rsidR="00A672BE">
              <w:t xml:space="preserve">committee is interested in getting involved, let Judge Darvas know. </w:t>
            </w:r>
          </w:p>
          <w:p w:rsidR="005440E2" w:rsidRDefault="00C56560" w:rsidP="006F657E">
            <w:r>
              <w:t>The planning and topics for the training are s</w:t>
            </w:r>
            <w:r w:rsidR="005440E2">
              <w:t>till pretty fluid. One thing that w</w:t>
            </w:r>
            <w:r>
              <w:t>a</w:t>
            </w:r>
            <w:r w:rsidR="005440E2">
              <w:t xml:space="preserve">s confirmed is that </w:t>
            </w:r>
            <w:r>
              <w:t>Professor Butler i</w:t>
            </w:r>
            <w:r w:rsidR="005440E2">
              <w:t xml:space="preserve">s available and interested. </w:t>
            </w:r>
          </w:p>
          <w:p w:rsidR="005440E2" w:rsidRDefault="005440E2" w:rsidP="006F657E"/>
          <w:p w:rsidR="00C56560" w:rsidRDefault="00C56560" w:rsidP="00C56560">
            <w:r>
              <w:t xml:space="preserve">The other session that Committee members were interested in getting involved in the planning of was the High Profile Cases: Local Perspectives training. For the other </w:t>
            </w:r>
            <w:r>
              <w:lastRenderedPageBreak/>
              <w:t>session Judge Darvas was not the liaison, so didn’t have anything to report or comment on.</w:t>
            </w:r>
          </w:p>
          <w:p w:rsidR="00C56560" w:rsidRDefault="00C56560" w:rsidP="00C56560"/>
          <w:p w:rsidR="005440E2" w:rsidRDefault="00C56560" w:rsidP="006F657E">
            <w:r>
              <w:t xml:space="preserve">There was a </w:t>
            </w:r>
            <w:r w:rsidR="0064405E">
              <w:t>question about how the two sessions are different. The n</w:t>
            </w:r>
            <w:r w:rsidR="005440E2">
              <w:t xml:space="preserve">ext </w:t>
            </w:r>
            <w:r w:rsidR="0064405E">
              <w:t xml:space="preserve">SCJA Education </w:t>
            </w:r>
            <w:r w:rsidR="005440E2">
              <w:t xml:space="preserve">Committee meeting is on Thursday, so </w:t>
            </w:r>
            <w:r w:rsidR="0064405E">
              <w:t xml:space="preserve">Judge Darvas </w:t>
            </w:r>
            <w:r w:rsidR="005440E2">
              <w:t>can get more clarity</w:t>
            </w:r>
            <w:r w:rsidR="0064405E">
              <w:t xml:space="preserve"> on the purpose and plan for the other training</w:t>
            </w:r>
            <w:r w:rsidR="005440E2">
              <w:t xml:space="preserve">. </w:t>
            </w:r>
          </w:p>
          <w:p w:rsidR="005440E2" w:rsidRDefault="005440E2" w:rsidP="006F657E"/>
          <w:p w:rsidR="005440E2" w:rsidRDefault="0064405E" w:rsidP="006F657E">
            <w:r>
              <w:t xml:space="preserve">The </w:t>
            </w:r>
            <w:r w:rsidR="005440E2">
              <w:t>Race</w:t>
            </w:r>
            <w:r>
              <w:t>,</w:t>
            </w:r>
            <w:r w:rsidR="005440E2">
              <w:t xml:space="preserve"> Law</w:t>
            </w:r>
            <w:r>
              <w:t>, and</w:t>
            </w:r>
            <w:r w:rsidR="005440E2">
              <w:t xml:space="preserve"> Politics </w:t>
            </w:r>
            <w:r>
              <w:t xml:space="preserve">training </w:t>
            </w:r>
            <w:r w:rsidR="005440E2">
              <w:t xml:space="preserve">is more </w:t>
            </w:r>
            <w:r>
              <w:t xml:space="preserve">about </w:t>
            </w:r>
            <w:r w:rsidR="005440E2">
              <w:t>procedural decision making.</w:t>
            </w:r>
            <w:r>
              <w:t xml:space="preserve"> There are essentially two things that Judge Darvas is asking of the Committee:</w:t>
            </w:r>
          </w:p>
          <w:p w:rsidR="005440E2" w:rsidRDefault="005440E2" w:rsidP="005440E2">
            <w:pPr>
              <w:pStyle w:val="ListParagraph"/>
              <w:numPr>
                <w:ilvl w:val="0"/>
                <w:numId w:val="1"/>
              </w:numPr>
            </w:pPr>
            <w:r>
              <w:t xml:space="preserve">Input </w:t>
            </w:r>
            <w:r w:rsidR="0064405E">
              <w:t>as curriculum gets solidified. W</w:t>
            </w:r>
            <w:r>
              <w:t xml:space="preserve">hat </w:t>
            </w:r>
            <w:r w:rsidR="0064405E">
              <w:t xml:space="preserve">would </w:t>
            </w:r>
            <w:r>
              <w:t>committee like to see?</w:t>
            </w:r>
          </w:p>
          <w:p w:rsidR="005440E2" w:rsidRDefault="0064405E" w:rsidP="005440E2">
            <w:pPr>
              <w:pStyle w:val="ListParagraph"/>
              <w:numPr>
                <w:ilvl w:val="0"/>
                <w:numId w:val="1"/>
              </w:numPr>
            </w:pPr>
            <w:r>
              <w:t>A Financial Contribution from this Committee</w:t>
            </w:r>
            <w:r w:rsidR="005440E2">
              <w:t xml:space="preserve">. </w:t>
            </w:r>
            <w:r>
              <w:t>The Education</w:t>
            </w:r>
            <w:r w:rsidR="005440E2">
              <w:t xml:space="preserve"> Committee’s budget is very limited. </w:t>
            </w:r>
            <w:r>
              <w:t>Prof. Paul Butler has an honorarium and will need flight and lodging accommodations. The local perspectives session involves local judges that would already be at the conference anyway, so not much funding is needed.</w:t>
            </w:r>
          </w:p>
          <w:p w:rsidR="005440E2" w:rsidRDefault="005440E2" w:rsidP="005440E2"/>
          <w:p w:rsidR="005440E2" w:rsidRPr="005440E2" w:rsidRDefault="005440E2" w:rsidP="005440E2">
            <w:pPr>
              <w:rPr>
                <w:b/>
              </w:rPr>
            </w:pPr>
            <w:r w:rsidRPr="005440E2">
              <w:rPr>
                <w:b/>
              </w:rPr>
              <w:t>Media</w:t>
            </w:r>
            <w:r w:rsidR="0064405E">
              <w:rPr>
                <w:b/>
              </w:rPr>
              <w:t xml:space="preserve"> Sub-Committee</w:t>
            </w:r>
          </w:p>
          <w:p w:rsidR="005440E2" w:rsidRDefault="0064405E" w:rsidP="005440E2">
            <w:r>
              <w:t xml:space="preserve">(Judge Shea-Brown gave the report) </w:t>
            </w:r>
            <w:r w:rsidR="005440E2">
              <w:t>No updates</w:t>
            </w:r>
            <w:r>
              <w:t xml:space="preserve"> at this point</w:t>
            </w:r>
            <w:r w:rsidR="005440E2">
              <w:t xml:space="preserve">. </w:t>
            </w:r>
            <w:r>
              <w:t>Judge Lucas mentioned an upcoming</w:t>
            </w:r>
            <w:r w:rsidR="005440E2">
              <w:t xml:space="preserve"> SCJA Outreach Committee meet</w:t>
            </w:r>
            <w:r>
              <w:t>ing coming up in December</w:t>
            </w:r>
            <w:r w:rsidR="005440E2">
              <w:t xml:space="preserve">, </w:t>
            </w:r>
            <w:r>
              <w:t xml:space="preserve">and </w:t>
            </w:r>
            <w:r w:rsidR="005440E2">
              <w:t xml:space="preserve">will keep Judge Shea-Brown updated. The chair of the SCJA committee is Judge Alicea-Galvan, and it makes sense for us all to get together so she knows what our groups’ interests and ideas are. Issue with group is that there are 1-2 people on it and we can’t seem to get </w:t>
            </w:r>
            <w:r>
              <w:t xml:space="preserve">things </w:t>
            </w:r>
            <w:r w:rsidR="005440E2">
              <w:t xml:space="preserve">going. Judge Lucas will send Judge Shea-Brown the minutes from last meeting. Main committee had a different perspective on Media and Outreach. Would be important to know what their thinking is. </w:t>
            </w:r>
            <w:r>
              <w:t>Will do some brainstorming before next meeting.</w:t>
            </w:r>
          </w:p>
          <w:p w:rsidR="004A2D1B" w:rsidRDefault="004A2D1B" w:rsidP="005440E2"/>
          <w:p w:rsidR="004A2D1B" w:rsidRPr="004A2D1B" w:rsidRDefault="004A2D1B" w:rsidP="005440E2">
            <w:pPr>
              <w:rPr>
                <w:b/>
              </w:rPr>
            </w:pPr>
            <w:r w:rsidRPr="004A2D1B">
              <w:rPr>
                <w:b/>
              </w:rPr>
              <w:t>Legislative Sub</w:t>
            </w:r>
            <w:r w:rsidR="0064405E">
              <w:rPr>
                <w:b/>
              </w:rPr>
              <w:t>-</w:t>
            </w:r>
            <w:r w:rsidRPr="004A2D1B">
              <w:rPr>
                <w:b/>
              </w:rPr>
              <w:t>Committee</w:t>
            </w:r>
          </w:p>
          <w:p w:rsidR="004A2D1B" w:rsidRDefault="0064405E" w:rsidP="005440E2">
            <w:r>
              <w:t xml:space="preserve">(Judge Lucas gave the report) The </w:t>
            </w:r>
            <w:r w:rsidR="004A2D1B">
              <w:t xml:space="preserve">SCJA Leg. Committee had a meeting last Friday. </w:t>
            </w:r>
            <w:r>
              <w:t xml:space="preserve">Just a preliminary meeting to set </w:t>
            </w:r>
            <w:r w:rsidR="00CB0B51">
              <w:t xml:space="preserve">the </w:t>
            </w:r>
            <w:r>
              <w:t>stage</w:t>
            </w:r>
            <w:r w:rsidR="00CB0B51">
              <w:t xml:space="preserve"> for the upcoming legislative session</w:t>
            </w:r>
            <w:r>
              <w:t xml:space="preserve">. </w:t>
            </w:r>
            <w:r w:rsidR="004A2D1B">
              <w:t>There was an introduction of some of the bills th</w:t>
            </w:r>
            <w:r>
              <w:t xml:space="preserve">at were going to be introduced </w:t>
            </w:r>
            <w:r w:rsidR="00CB0B51">
              <w:t>during</w:t>
            </w:r>
            <w:r>
              <w:t xml:space="preserve"> session. </w:t>
            </w:r>
            <w:r w:rsidR="00CB0B51">
              <w:t>For m</w:t>
            </w:r>
            <w:r>
              <w:t>ost</w:t>
            </w:r>
            <w:r w:rsidR="00CB0B51">
              <w:t xml:space="preserve"> of the</w:t>
            </w:r>
            <w:r>
              <w:t xml:space="preserve"> </w:t>
            </w:r>
            <w:r w:rsidR="00CB0B51">
              <w:t>bills there was</w:t>
            </w:r>
            <w:r>
              <w:t xml:space="preserve"> no official text</w:t>
            </w:r>
            <w:r w:rsidR="00CB0B51">
              <w:t xml:space="preserve"> yet</w:t>
            </w:r>
            <w:r>
              <w:t>, mostly ideas.</w:t>
            </w:r>
          </w:p>
          <w:p w:rsidR="0064405E" w:rsidRDefault="00CB0B51" w:rsidP="0064405E">
            <w:pPr>
              <w:pStyle w:val="ListParagraph"/>
              <w:numPr>
                <w:ilvl w:val="0"/>
                <w:numId w:val="2"/>
              </w:numPr>
            </w:pPr>
            <w:r>
              <w:t>Affidavit of Prejudice –</w:t>
            </w:r>
            <w:r w:rsidR="004A2D1B">
              <w:t xml:space="preserve"> </w:t>
            </w:r>
            <w:r>
              <w:t>This bill is</w:t>
            </w:r>
            <w:r w:rsidR="0064405E">
              <w:t xml:space="preserve"> one that </w:t>
            </w:r>
            <w:r>
              <w:t xml:space="preserve">the </w:t>
            </w:r>
            <w:r w:rsidR="0064405E">
              <w:t>SCJA is proposing.</w:t>
            </w:r>
            <w:r w:rsidR="0064405E">
              <w:t xml:space="preserve"> </w:t>
            </w:r>
            <w:r>
              <w:t xml:space="preserve">The </w:t>
            </w:r>
            <w:r w:rsidR="0064405E">
              <w:t>bill</w:t>
            </w:r>
            <w:r>
              <w:t xml:space="preserve"> was drafted by Judge </w:t>
            </w:r>
            <w:proofErr w:type="spellStart"/>
            <w:r>
              <w:t>C</w:t>
            </w:r>
            <w:r w:rsidR="0064405E">
              <w:t>ozza</w:t>
            </w:r>
            <w:proofErr w:type="spellEnd"/>
            <w:r w:rsidR="0064405E">
              <w:t xml:space="preserve"> in Spokane</w:t>
            </w:r>
            <w:r>
              <w:t>,</w:t>
            </w:r>
            <w:r w:rsidR="0064405E">
              <w:t xml:space="preserve"> and what it w</w:t>
            </w:r>
            <w:r>
              <w:t>a</w:t>
            </w:r>
            <w:r w:rsidR="0064405E">
              <w:t xml:space="preserve">s designed to do was to remove routine decisions out of </w:t>
            </w:r>
            <w:r>
              <w:t xml:space="preserve">the </w:t>
            </w:r>
            <w:r w:rsidR="0064405E">
              <w:t xml:space="preserve">realm of affidavit of </w:t>
            </w:r>
            <w:r>
              <w:t>prejudice</w:t>
            </w:r>
            <w:r w:rsidR="0064405E">
              <w:t xml:space="preserve">. </w:t>
            </w:r>
            <w:r>
              <w:t>For example, one item that was discussed was whether t</w:t>
            </w:r>
            <w:r w:rsidR="0064405E">
              <w:t xml:space="preserve">rial continuances should be in or out as </w:t>
            </w:r>
            <w:r>
              <w:t xml:space="preserve">a </w:t>
            </w:r>
            <w:r w:rsidR="0064405E">
              <w:t xml:space="preserve">discretionary decision. </w:t>
            </w:r>
          </w:p>
          <w:p w:rsidR="0064405E" w:rsidRDefault="00CB0B51" w:rsidP="00CB0B51">
            <w:pPr>
              <w:pStyle w:val="ListParagraph"/>
              <w:numPr>
                <w:ilvl w:val="0"/>
                <w:numId w:val="2"/>
              </w:numPr>
            </w:pPr>
            <w:r>
              <w:t>Bill on Reunification of Families – This bill is</w:t>
            </w:r>
            <w:r w:rsidR="004A2D1B">
              <w:t xml:space="preserve"> being sponsored by </w:t>
            </w:r>
            <w:r>
              <w:t>Rep. Lilian Ortiz-S</w:t>
            </w:r>
            <w:r w:rsidR="004A2D1B">
              <w:t xml:space="preserve">elf, </w:t>
            </w:r>
            <w:r>
              <w:t>and</w:t>
            </w:r>
            <w:r w:rsidR="0064405E">
              <w:t xml:space="preserve"> was about reuniting families under </w:t>
            </w:r>
            <w:r>
              <w:t xml:space="preserve">the </w:t>
            </w:r>
            <w:r w:rsidR="0064405E">
              <w:t xml:space="preserve">dependency statute. </w:t>
            </w:r>
            <w:r>
              <w:t>It was brought up that r</w:t>
            </w:r>
            <w:r w:rsidR="0064405E">
              <w:t>eunification</w:t>
            </w:r>
            <w:r>
              <w:t xml:space="preserve"> is</w:t>
            </w:r>
            <w:r w:rsidR="0064405E">
              <w:t xml:space="preserve"> already </w:t>
            </w:r>
            <w:r>
              <w:t xml:space="preserve">a </w:t>
            </w:r>
            <w:r w:rsidR="0064405E">
              <w:t xml:space="preserve">priority in dependency statutes. </w:t>
            </w:r>
            <w:r>
              <w:t xml:space="preserve">The committee didn’t know why there was a proposed language change, and asked that more information be sought about the change and what the impact would be. </w:t>
            </w:r>
          </w:p>
          <w:p w:rsidR="0064405E" w:rsidRDefault="00CB0B51" w:rsidP="005440E2">
            <w:pPr>
              <w:pStyle w:val="ListParagraph"/>
              <w:numPr>
                <w:ilvl w:val="0"/>
                <w:numId w:val="2"/>
              </w:numPr>
            </w:pPr>
            <w:r>
              <w:t xml:space="preserve">Legislation around </w:t>
            </w:r>
            <w:r w:rsidR="004A2D1B">
              <w:t>Becca</w:t>
            </w:r>
            <w:r>
              <w:t xml:space="preserve"> - No</w:t>
            </w:r>
            <w:r w:rsidR="0064405E">
              <w:t xml:space="preserve"> substantial discussion</w:t>
            </w:r>
            <w:r>
              <w:t xml:space="preserve"> took place around this proposal.</w:t>
            </w:r>
          </w:p>
          <w:p w:rsidR="0064405E" w:rsidRDefault="0064405E" w:rsidP="0064405E">
            <w:pPr>
              <w:pStyle w:val="ListParagraph"/>
              <w:numPr>
                <w:ilvl w:val="0"/>
                <w:numId w:val="2"/>
              </w:numPr>
            </w:pPr>
            <w:r>
              <w:lastRenderedPageBreak/>
              <w:t xml:space="preserve">BJA – Judicial stabilization account surcharge? </w:t>
            </w:r>
            <w:r w:rsidR="00A902FD">
              <w:t>The committee’s p</w:t>
            </w:r>
            <w:r>
              <w:t xml:space="preserve">osition was to oppose it as a general philosophical position, no more charges added to existing charges. </w:t>
            </w:r>
          </w:p>
          <w:p w:rsidR="0064405E" w:rsidRDefault="0064405E" w:rsidP="0064405E">
            <w:pPr>
              <w:pStyle w:val="ListParagraph"/>
              <w:numPr>
                <w:ilvl w:val="0"/>
                <w:numId w:val="2"/>
              </w:numPr>
            </w:pPr>
            <w:r>
              <w:t xml:space="preserve">Guardianship – </w:t>
            </w:r>
            <w:r w:rsidR="00A902FD">
              <w:t>The Committee said that it w</w:t>
            </w:r>
            <w:r>
              <w:t>ill follow guardianship subcommittee</w:t>
            </w:r>
            <w:r w:rsidR="00A902FD">
              <w:t>’s recommendation</w:t>
            </w:r>
            <w:r>
              <w:t>.</w:t>
            </w:r>
          </w:p>
          <w:p w:rsidR="0064405E" w:rsidRDefault="0064405E" w:rsidP="00CB0B51">
            <w:pPr>
              <w:pStyle w:val="ListParagraph"/>
            </w:pPr>
          </w:p>
          <w:p w:rsidR="004A2D1B" w:rsidRDefault="0064405E" w:rsidP="005440E2">
            <w:r>
              <w:t xml:space="preserve">The </w:t>
            </w:r>
            <w:r w:rsidR="004A2D1B">
              <w:t xml:space="preserve">other part of </w:t>
            </w:r>
            <w:r w:rsidR="00A902FD">
              <w:t>the Legislative C</w:t>
            </w:r>
            <w:r w:rsidR="004A2D1B">
              <w:t xml:space="preserve">ommittee </w:t>
            </w:r>
            <w:r w:rsidR="00A902FD">
              <w:t xml:space="preserve">meeting was a </w:t>
            </w:r>
            <w:r w:rsidR="004A2D1B">
              <w:t xml:space="preserve">discussion about </w:t>
            </w:r>
            <w:r w:rsidR="00A902FD">
              <w:t xml:space="preserve">the </w:t>
            </w:r>
            <w:r w:rsidR="004A2D1B">
              <w:t xml:space="preserve">different work sessions that are coming up. </w:t>
            </w:r>
            <w:r>
              <w:t>The Committee</w:t>
            </w:r>
            <w:r w:rsidR="004A2D1B">
              <w:t xml:space="preserve"> talk</w:t>
            </w:r>
            <w:r>
              <w:t>ed</w:t>
            </w:r>
            <w:r w:rsidR="004A2D1B">
              <w:t xml:space="preserve"> about </w:t>
            </w:r>
            <w:r w:rsidR="00A902FD">
              <w:t xml:space="preserve">who is going to </w:t>
            </w:r>
            <w:r>
              <w:t>represent SCJA at the different work sessions</w:t>
            </w:r>
            <w:r w:rsidR="00A902FD">
              <w:t>,</w:t>
            </w:r>
            <w:r>
              <w:t xml:space="preserve"> and members were assigned</w:t>
            </w:r>
            <w:r w:rsidR="004A2D1B">
              <w:t xml:space="preserve">. </w:t>
            </w:r>
          </w:p>
          <w:p w:rsidR="00E40087" w:rsidRDefault="00E40087" w:rsidP="005440E2"/>
          <w:p w:rsidR="00E40087" w:rsidRDefault="00A902FD" w:rsidP="005440E2">
            <w:r>
              <w:t xml:space="preserve">The next meeting of the SCJA Legislative Committee is coming up in December. Judge Lucas will connect with the sub-committee about next steps. </w:t>
            </w:r>
            <w:r w:rsidR="00E40087">
              <w:t xml:space="preserve"> It will be a face-to-fa</w:t>
            </w:r>
            <w:r w:rsidR="00CB0B51">
              <w:t>c</w:t>
            </w:r>
            <w:r w:rsidR="004568AC">
              <w:t>e meeting downtown and w</w:t>
            </w:r>
            <w:r w:rsidR="00E40087">
              <w:t xml:space="preserve">ill be </w:t>
            </w:r>
            <w:r w:rsidR="004568AC">
              <w:t xml:space="preserve">a </w:t>
            </w:r>
            <w:r w:rsidR="00E40087">
              <w:t xml:space="preserve">more full presentation of </w:t>
            </w:r>
            <w:r w:rsidR="004568AC">
              <w:t xml:space="preserve">the </w:t>
            </w:r>
            <w:r w:rsidR="00E40087">
              <w:t xml:space="preserve">issues. </w:t>
            </w:r>
            <w:r w:rsidR="004568AC">
              <w:t>Judge Lucas will let the sub-</w:t>
            </w:r>
            <w:r w:rsidR="00E40087">
              <w:t>committee</w:t>
            </w:r>
            <w:r w:rsidR="004568AC">
              <w:t xml:space="preserve"> members know when the</w:t>
            </w:r>
            <w:r w:rsidR="00E40087">
              <w:t xml:space="preserve"> packet </w:t>
            </w:r>
            <w:r w:rsidR="004568AC">
              <w:t xml:space="preserve">for the meeting is received, </w:t>
            </w:r>
            <w:r w:rsidR="00E40087">
              <w:t>and what ends up happening</w:t>
            </w:r>
            <w:r w:rsidR="004568AC">
              <w:t xml:space="preserve"> next</w:t>
            </w:r>
            <w:r w:rsidR="00E40087">
              <w:t xml:space="preserve">. </w:t>
            </w:r>
            <w:r w:rsidR="004568AC">
              <w:t>W</w:t>
            </w:r>
            <w:r w:rsidR="00E40087">
              <w:t xml:space="preserve">hen January hits, </w:t>
            </w:r>
            <w:r w:rsidR="004568AC">
              <w:t xml:space="preserve">the </w:t>
            </w:r>
            <w:r w:rsidR="00E40087">
              <w:t>meeting</w:t>
            </w:r>
            <w:r w:rsidR="004568AC">
              <w:t>s will take place</w:t>
            </w:r>
            <w:r w:rsidR="00E40087">
              <w:t xml:space="preserve"> every week. </w:t>
            </w:r>
          </w:p>
          <w:p w:rsidR="00E40087" w:rsidRDefault="00E40087" w:rsidP="005440E2"/>
          <w:p w:rsidR="00E40087" w:rsidRPr="00A672BE" w:rsidRDefault="00CB0B51" w:rsidP="005440E2">
            <w:r>
              <w:t>Meeting was a</w:t>
            </w:r>
            <w:r w:rsidR="00E40087">
              <w:t>djourned at 12:47pm.</w:t>
            </w:r>
            <w:bookmarkStart w:id="0" w:name="_GoBack"/>
            <w:bookmarkEnd w:id="0"/>
          </w:p>
          <w:p w:rsidR="006F657E" w:rsidRPr="00A75251" w:rsidRDefault="006F657E" w:rsidP="006F657E">
            <w:pPr>
              <w:rPr>
                <w:sz w:val="22"/>
              </w:rPr>
            </w:pPr>
          </w:p>
        </w:tc>
      </w:tr>
    </w:tbl>
    <w:p w:rsidR="00727080" w:rsidRDefault="00727080"/>
    <w:sectPr w:rsidR="00727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7174E"/>
    <w:multiLevelType w:val="hybridMultilevel"/>
    <w:tmpl w:val="48A2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72CDF"/>
    <w:multiLevelType w:val="hybridMultilevel"/>
    <w:tmpl w:val="C7D00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7E"/>
    <w:rsid w:val="004568AC"/>
    <w:rsid w:val="004A2D1B"/>
    <w:rsid w:val="005440E2"/>
    <w:rsid w:val="0064405E"/>
    <w:rsid w:val="006F657E"/>
    <w:rsid w:val="00727080"/>
    <w:rsid w:val="00A672BE"/>
    <w:rsid w:val="00A902FD"/>
    <w:rsid w:val="00C56560"/>
    <w:rsid w:val="00CB0B51"/>
    <w:rsid w:val="00E4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80240-7164-41D4-A01C-52811000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57E"/>
    <w:pPr>
      <w:spacing w:after="0" w:line="240"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57E"/>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Delostrinos, Cynthia</dc:creator>
  <cp:keywords/>
  <dc:description/>
  <cp:lastModifiedBy>Delostrinos, Cynthia</cp:lastModifiedBy>
  <cp:revision>2</cp:revision>
  <dcterms:created xsi:type="dcterms:W3CDTF">2016-11-07T20:06:00Z</dcterms:created>
  <dcterms:modified xsi:type="dcterms:W3CDTF">2016-11-07T22:14:00Z</dcterms:modified>
</cp:coreProperties>
</file>