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14:paraId="4662EAE8" w14:textId="77777777" w:rsidTr="001235A9">
        <w:tc>
          <w:tcPr>
            <w:tcW w:w="1768" w:type="dxa"/>
          </w:tcPr>
          <w:p w14:paraId="2C6D6C8F" w14:textId="77777777"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82A5640" wp14:editId="6B3BC60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14:paraId="7CEA6AD5" w14:textId="77777777"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14:paraId="4811791F" w14:textId="77777777"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14:paraId="61606AF5" w14:textId="513ABBC9" w:rsidR="00A93E8D" w:rsidRDefault="006A46AF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Monday April 9</w:t>
            </w:r>
            <w:r w:rsidR="00B82882">
              <w:rPr>
                <w:b/>
                <w:szCs w:val="24"/>
              </w:rPr>
              <w:t>, 2018</w:t>
            </w:r>
            <w:r w:rsidR="00761F05">
              <w:rPr>
                <w:b/>
                <w:szCs w:val="24"/>
              </w:rPr>
              <w:t xml:space="preserve"> @ </w:t>
            </w:r>
            <w:r w:rsidR="00473990">
              <w:rPr>
                <w:b/>
                <w:szCs w:val="24"/>
              </w:rPr>
              <w:t>7:0</w:t>
            </w:r>
            <w:r>
              <w:rPr>
                <w:b/>
                <w:szCs w:val="24"/>
              </w:rPr>
              <w:t>0 a</w:t>
            </w:r>
            <w:r w:rsidR="00577A09">
              <w:rPr>
                <w:b/>
                <w:szCs w:val="24"/>
              </w:rPr>
              <w:t>.m.</w:t>
            </w:r>
            <w:r w:rsidR="00A93E8D">
              <w:rPr>
                <w:b/>
                <w:szCs w:val="24"/>
              </w:rPr>
              <w:t xml:space="preserve"> </w:t>
            </w:r>
            <w:r w:rsidR="00473990">
              <w:rPr>
                <w:b/>
                <w:szCs w:val="24"/>
              </w:rPr>
              <w:t>– 7:5</w:t>
            </w:r>
            <w:r>
              <w:rPr>
                <w:b/>
                <w:szCs w:val="24"/>
              </w:rPr>
              <w:t>5</w:t>
            </w:r>
            <w:r w:rsidR="00473990">
              <w:rPr>
                <w:b/>
                <w:szCs w:val="24"/>
              </w:rPr>
              <w:t xml:space="preserve"> a</w:t>
            </w:r>
            <w:r w:rsidR="00703391">
              <w:rPr>
                <w:b/>
                <w:szCs w:val="24"/>
              </w:rPr>
              <w:t>.m.</w:t>
            </w:r>
          </w:p>
          <w:p w14:paraId="141E70A1" w14:textId="3B449A9F" w:rsidR="00761F05" w:rsidRPr="003370EA" w:rsidRDefault="006A46AF" w:rsidP="001474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 Person at SCJA Spring Conference</w:t>
            </w:r>
          </w:p>
        </w:tc>
        <w:tc>
          <w:tcPr>
            <w:tcW w:w="1765" w:type="dxa"/>
            <w:vAlign w:val="center"/>
          </w:tcPr>
          <w:p w14:paraId="6ED3975E" w14:textId="77777777" w:rsidR="00A93E8D" w:rsidRDefault="00A93E8D" w:rsidP="00A93E8D"/>
        </w:tc>
      </w:tr>
      <w:tr w:rsidR="00A804EE" w14:paraId="6E34CBCF" w14:textId="77777777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BDAA690" w14:textId="061ECA4F" w:rsidR="00A804EE" w:rsidRPr="00A804EE" w:rsidRDefault="00DC2E52" w:rsidP="00E14BE0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Meeting Minutes</w:t>
            </w:r>
          </w:p>
        </w:tc>
      </w:tr>
      <w:tr w:rsidR="00DC2E52" w14:paraId="49A8BAAF" w14:textId="77777777" w:rsidTr="00892FF4">
        <w:tc>
          <w:tcPr>
            <w:tcW w:w="9350" w:type="dxa"/>
            <w:gridSpan w:val="4"/>
            <w:vAlign w:val="center"/>
          </w:tcPr>
          <w:p w14:paraId="77BA85B7" w14:textId="68F11B63" w:rsidR="00DC2E52" w:rsidRDefault="00DC2E52" w:rsidP="00DC2E52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Attendees: </w:t>
            </w:r>
            <w:r>
              <w:rPr>
                <w:sz w:val="22"/>
              </w:rPr>
              <w:t xml:space="preserve">Judge Eric Lucas, Judge Helen Whitener, Judge Nicole Gaines-Phelps, Judge David Keenan, </w:t>
            </w:r>
            <w:r w:rsidRPr="004E7C9B">
              <w:rPr>
                <w:sz w:val="22"/>
              </w:rPr>
              <w:t>Cynthia Delostrinos</w:t>
            </w:r>
          </w:p>
        </w:tc>
      </w:tr>
      <w:tr w:rsidR="00EA7982" w14:paraId="63C8D80C" w14:textId="77777777" w:rsidTr="00351076">
        <w:tc>
          <w:tcPr>
            <w:tcW w:w="6608" w:type="dxa"/>
            <w:gridSpan w:val="2"/>
            <w:vAlign w:val="center"/>
          </w:tcPr>
          <w:p w14:paraId="2B533039" w14:textId="545E5157" w:rsidR="00DC2E52" w:rsidRPr="00DC2E52" w:rsidRDefault="00DC2E52" w:rsidP="00DC2E5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DC2E52">
              <w:rPr>
                <w:b/>
                <w:sz w:val="22"/>
              </w:rPr>
              <w:t xml:space="preserve">Chair Update - </w:t>
            </w:r>
            <w:r>
              <w:rPr>
                <w:sz w:val="22"/>
              </w:rPr>
              <w:t>Judge L</w:t>
            </w:r>
            <w:r w:rsidRPr="00DC2E52">
              <w:rPr>
                <w:sz w:val="22"/>
              </w:rPr>
              <w:t xml:space="preserve">ucas passed on </w:t>
            </w:r>
            <w:r>
              <w:rPr>
                <w:sz w:val="22"/>
              </w:rPr>
              <w:t xml:space="preserve">a </w:t>
            </w:r>
            <w:r w:rsidRPr="00DC2E52">
              <w:rPr>
                <w:sz w:val="22"/>
              </w:rPr>
              <w:t>plaque</w:t>
            </w:r>
            <w:r w:rsidRPr="00DC2E52">
              <w:rPr>
                <w:sz w:val="22"/>
              </w:rPr>
              <w:t xml:space="preserve"> </w:t>
            </w:r>
            <w:r>
              <w:rPr>
                <w:sz w:val="22"/>
              </w:rPr>
              <w:t>for the Affirmative Action Award that the SCJA’s Equality and Fairness Committee received in</w:t>
            </w:r>
            <w:r w:rsidRPr="00DC2E52">
              <w:rPr>
                <w:sz w:val="22"/>
              </w:rPr>
              <w:t xml:space="preserve"> September 2000. </w:t>
            </w:r>
            <w:r>
              <w:rPr>
                <w:sz w:val="22"/>
              </w:rPr>
              <w:t xml:space="preserve">The award was presented by the Washington State Bar Association to the SCJA E&amp;F for its development of the Disabilities in the Court Manual. </w:t>
            </w:r>
          </w:p>
          <w:p w14:paraId="04B493A3" w14:textId="1E90928F" w:rsidR="00DC2E52" w:rsidRDefault="00DC2E52" w:rsidP="00DC2E52">
            <w:pPr>
              <w:pStyle w:val="ListParagraph"/>
              <w:ind w:left="360"/>
              <w:rPr>
                <w:b/>
                <w:sz w:val="22"/>
              </w:rPr>
            </w:pPr>
          </w:p>
          <w:p w14:paraId="690EB97E" w14:textId="5748D28E" w:rsidR="00761F05" w:rsidRDefault="000A155F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14:paraId="7043B486" w14:textId="77777777" w:rsidR="00256159" w:rsidRDefault="00256159" w:rsidP="00256159">
            <w:pPr>
              <w:rPr>
                <w:b/>
                <w:sz w:val="22"/>
              </w:rPr>
            </w:pPr>
          </w:p>
          <w:p w14:paraId="74EF0284" w14:textId="77777777" w:rsidR="00761F05" w:rsidRPr="00256159" w:rsidRDefault="000A155F" w:rsidP="00256159">
            <w:pPr>
              <w:rPr>
                <w:b/>
                <w:sz w:val="22"/>
              </w:rPr>
            </w:pPr>
            <w:r w:rsidRPr="00256159">
              <w:rPr>
                <w:b/>
                <w:sz w:val="22"/>
                <w:u w:val="single"/>
              </w:rPr>
              <w:t>Legislative</w:t>
            </w:r>
            <w:r w:rsidR="004F3108" w:rsidRPr="00256159">
              <w:rPr>
                <w:b/>
                <w:sz w:val="22"/>
              </w:rPr>
              <w:t xml:space="preserve"> </w:t>
            </w:r>
            <w:r w:rsidR="004F3108" w:rsidRPr="00256159">
              <w:rPr>
                <w:sz w:val="22"/>
              </w:rPr>
              <w:t>(Judge Lucas)</w:t>
            </w:r>
          </w:p>
          <w:p w14:paraId="73666495" w14:textId="31A0D7C4" w:rsidR="009344B3" w:rsidRDefault="00DC2E52" w:rsidP="009344B3">
            <w:pPr>
              <w:rPr>
                <w:sz w:val="22"/>
              </w:rPr>
            </w:pPr>
            <w:r>
              <w:rPr>
                <w:sz w:val="22"/>
              </w:rPr>
              <w:t>The SCJA is in the process of figuring</w:t>
            </w:r>
            <w:r w:rsidR="009344B3" w:rsidRPr="009344B3">
              <w:rPr>
                <w:sz w:val="22"/>
              </w:rPr>
              <w:t xml:space="preserve"> out what </w:t>
            </w:r>
            <w:r>
              <w:rPr>
                <w:sz w:val="22"/>
              </w:rPr>
              <w:t xml:space="preserve">its legislative </w:t>
            </w:r>
            <w:r w:rsidR="009344B3" w:rsidRPr="009344B3">
              <w:rPr>
                <w:sz w:val="22"/>
              </w:rPr>
              <w:t xml:space="preserve">priorities are </w:t>
            </w:r>
            <w:r>
              <w:rPr>
                <w:sz w:val="22"/>
              </w:rPr>
              <w:t>for this next upcoming legislative year. They are looking for more</w:t>
            </w:r>
            <w:r w:rsidR="009344B3">
              <w:rPr>
                <w:sz w:val="22"/>
              </w:rPr>
              <w:t xml:space="preserve"> energy and ideas. </w:t>
            </w:r>
            <w:r>
              <w:rPr>
                <w:sz w:val="22"/>
              </w:rPr>
              <w:t xml:space="preserve">The legislative committee will be meeting today at spring conference. </w:t>
            </w:r>
          </w:p>
          <w:p w14:paraId="35823647" w14:textId="77777777" w:rsidR="009344B3" w:rsidRDefault="009344B3" w:rsidP="009344B3">
            <w:pPr>
              <w:rPr>
                <w:sz w:val="22"/>
              </w:rPr>
            </w:pPr>
          </w:p>
          <w:p w14:paraId="5F692525" w14:textId="446BCEE7" w:rsidR="009344B3" w:rsidRDefault="00DC2E52" w:rsidP="009344B3">
            <w:pPr>
              <w:rPr>
                <w:sz w:val="22"/>
              </w:rPr>
            </w:pPr>
            <w:r>
              <w:rPr>
                <w:sz w:val="22"/>
              </w:rPr>
              <w:t>One particularly hot legislative topic this year for the SCJA was related to s</w:t>
            </w:r>
            <w:r w:rsidR="009344B3">
              <w:rPr>
                <w:sz w:val="22"/>
              </w:rPr>
              <w:t xml:space="preserve">ecure crisis residential centers for kids. </w:t>
            </w:r>
            <w:r>
              <w:rPr>
                <w:sz w:val="22"/>
              </w:rPr>
              <w:t>It was a good program that was cut by the legislature, and something that we should try to get back</w:t>
            </w:r>
            <w:r w:rsidR="009344B3">
              <w:rPr>
                <w:sz w:val="22"/>
              </w:rPr>
              <w:t xml:space="preserve">. </w:t>
            </w:r>
          </w:p>
          <w:p w14:paraId="67F5BEEF" w14:textId="77777777" w:rsidR="009344B3" w:rsidRDefault="009344B3" w:rsidP="009344B3">
            <w:pPr>
              <w:rPr>
                <w:sz w:val="22"/>
              </w:rPr>
            </w:pPr>
          </w:p>
          <w:p w14:paraId="59AAD407" w14:textId="3E6EAE75" w:rsidR="009344B3" w:rsidRDefault="009344B3" w:rsidP="009344B3">
            <w:pPr>
              <w:rPr>
                <w:sz w:val="22"/>
              </w:rPr>
            </w:pPr>
            <w:r>
              <w:rPr>
                <w:sz w:val="22"/>
              </w:rPr>
              <w:t xml:space="preserve">Judge Keenan will be backup </w:t>
            </w:r>
            <w:r w:rsidR="00256159">
              <w:rPr>
                <w:sz w:val="22"/>
              </w:rPr>
              <w:t>legislative liaison to Judge Lucas for our</w:t>
            </w:r>
            <w:r>
              <w:rPr>
                <w:sz w:val="22"/>
              </w:rPr>
              <w:t xml:space="preserve"> legislative</w:t>
            </w:r>
            <w:r w:rsidR="00256159">
              <w:rPr>
                <w:sz w:val="22"/>
              </w:rPr>
              <w:t xml:space="preserve"> sub-committee</w:t>
            </w:r>
            <w:r>
              <w:rPr>
                <w:sz w:val="22"/>
              </w:rPr>
              <w:t>.  When</w:t>
            </w:r>
            <w:r w:rsidR="00256159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legislative</w:t>
            </w:r>
            <w:r w:rsidR="00256159">
              <w:rPr>
                <w:sz w:val="22"/>
              </w:rPr>
              <w:t xml:space="preserve"> session starts, it becomes</w:t>
            </w:r>
            <w:r>
              <w:rPr>
                <w:sz w:val="22"/>
              </w:rPr>
              <w:t xml:space="preserve"> a flood of information. It makes sense to work on initiatives when they are not in session</w:t>
            </w:r>
            <w:r w:rsidR="00256159">
              <w:rPr>
                <w:sz w:val="22"/>
              </w:rPr>
              <w:t>,</w:t>
            </w:r>
            <w:r>
              <w:rPr>
                <w:sz w:val="22"/>
              </w:rPr>
              <w:t xml:space="preserve"> to make contacts with </w:t>
            </w:r>
            <w:r w:rsidR="00256159">
              <w:rPr>
                <w:sz w:val="22"/>
              </w:rPr>
              <w:t>legislators</w:t>
            </w:r>
            <w:r>
              <w:rPr>
                <w:sz w:val="22"/>
              </w:rPr>
              <w:t xml:space="preserve"> </w:t>
            </w:r>
            <w:r w:rsidR="00E5025F">
              <w:rPr>
                <w:sz w:val="22"/>
              </w:rPr>
              <w:t>so that</w:t>
            </w:r>
            <w:r w:rsidR="00256159">
              <w:rPr>
                <w:sz w:val="22"/>
              </w:rPr>
              <w:t xml:space="preserve"> when</w:t>
            </w:r>
            <w:r w:rsidR="00E5025F">
              <w:rPr>
                <w:sz w:val="22"/>
              </w:rPr>
              <w:t xml:space="preserve"> it gets to </w:t>
            </w:r>
            <w:r w:rsidR="00256159">
              <w:rPr>
                <w:sz w:val="22"/>
              </w:rPr>
              <w:t xml:space="preserve">the </w:t>
            </w:r>
            <w:r w:rsidR="00E5025F">
              <w:rPr>
                <w:sz w:val="22"/>
              </w:rPr>
              <w:t xml:space="preserve">fall </w:t>
            </w:r>
            <w:r w:rsidR="00256159">
              <w:rPr>
                <w:sz w:val="22"/>
              </w:rPr>
              <w:t xml:space="preserve">we </w:t>
            </w:r>
            <w:r w:rsidR="00E5025F">
              <w:rPr>
                <w:sz w:val="22"/>
              </w:rPr>
              <w:t xml:space="preserve">are </w:t>
            </w:r>
            <w:r w:rsidR="00256159">
              <w:rPr>
                <w:sz w:val="22"/>
              </w:rPr>
              <w:t xml:space="preserve">already </w:t>
            </w:r>
            <w:r w:rsidR="00E5025F">
              <w:rPr>
                <w:sz w:val="22"/>
              </w:rPr>
              <w:t>on the</w:t>
            </w:r>
            <w:r w:rsidR="00256159">
              <w:rPr>
                <w:sz w:val="22"/>
              </w:rPr>
              <w:t>ir</w:t>
            </w:r>
            <w:r w:rsidR="00E5025F">
              <w:rPr>
                <w:sz w:val="22"/>
              </w:rPr>
              <w:t xml:space="preserve"> radar. </w:t>
            </w:r>
          </w:p>
          <w:p w14:paraId="5EC735C9" w14:textId="77777777" w:rsidR="00E5025F" w:rsidRDefault="00E5025F" w:rsidP="009344B3">
            <w:pPr>
              <w:rPr>
                <w:sz w:val="22"/>
              </w:rPr>
            </w:pPr>
          </w:p>
          <w:p w14:paraId="1B6747A6" w14:textId="31C687F7" w:rsidR="00E5025F" w:rsidRDefault="00256159" w:rsidP="009344B3">
            <w:pPr>
              <w:rPr>
                <w:sz w:val="22"/>
              </w:rPr>
            </w:pPr>
            <w:r>
              <w:rPr>
                <w:sz w:val="22"/>
              </w:rPr>
              <w:t>During this past legislative session there was</w:t>
            </w:r>
            <w:r w:rsidR="00E5025F">
              <w:rPr>
                <w:sz w:val="22"/>
              </w:rPr>
              <w:t xml:space="preserve"> a lot of progress on LFOs and Juvenile Justice. </w:t>
            </w:r>
          </w:p>
          <w:p w14:paraId="39AB4A22" w14:textId="3FD01AC9" w:rsidR="00E5025F" w:rsidRDefault="00E5025F" w:rsidP="009344B3">
            <w:pPr>
              <w:rPr>
                <w:sz w:val="22"/>
              </w:rPr>
            </w:pPr>
            <w:r>
              <w:rPr>
                <w:sz w:val="22"/>
              </w:rPr>
              <w:br/>
              <w:t>What are the issues to identify now</w:t>
            </w:r>
            <w:r w:rsidR="00256159">
              <w:rPr>
                <w:sz w:val="22"/>
              </w:rPr>
              <w:t>?</w:t>
            </w:r>
            <w:r>
              <w:rPr>
                <w:sz w:val="22"/>
              </w:rPr>
              <w:t xml:space="preserve"> What does SCJA think is important priorities?</w:t>
            </w:r>
          </w:p>
          <w:p w14:paraId="1A68F9F7" w14:textId="6066FF49" w:rsidR="00E5025F" w:rsidRDefault="00E5025F" w:rsidP="00E5025F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LFOs continue to be an issue. </w:t>
            </w:r>
          </w:p>
          <w:p w14:paraId="6A5C73F3" w14:textId="60FBBC7C" w:rsidR="00E5025F" w:rsidRDefault="00E5025F" w:rsidP="00E5025F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Jury Diversity</w:t>
            </w:r>
          </w:p>
          <w:p w14:paraId="347AD051" w14:textId="299BCF5B" w:rsidR="00E5025F" w:rsidRDefault="00E5025F" w:rsidP="00E5025F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BJA - Court Education &amp; Interpreter Funding</w:t>
            </w:r>
          </w:p>
          <w:p w14:paraId="1AEED407" w14:textId="73D4190B" w:rsidR="00E5025F" w:rsidRDefault="00E5025F" w:rsidP="00E5025F">
            <w:pPr>
              <w:pStyle w:val="ListParagraph"/>
              <w:ind w:left="1140"/>
              <w:rPr>
                <w:sz w:val="22"/>
              </w:rPr>
            </w:pPr>
            <w:r>
              <w:rPr>
                <w:sz w:val="22"/>
              </w:rPr>
              <w:t xml:space="preserve">Cynthia will give budget info for two BJA proposals. </w:t>
            </w:r>
            <w:r w:rsidR="00EE6DED">
              <w:rPr>
                <w:sz w:val="22"/>
              </w:rPr>
              <w:t xml:space="preserve">Share code of ethics proposal changes with this group. </w:t>
            </w:r>
          </w:p>
          <w:p w14:paraId="2AD1B8F4" w14:textId="7C0E242A" w:rsidR="00EE6DED" w:rsidRPr="00E5025F" w:rsidRDefault="00EE6DED" w:rsidP="00E5025F">
            <w:pPr>
              <w:pStyle w:val="ListParagraph"/>
              <w:ind w:left="1140"/>
              <w:rPr>
                <w:sz w:val="22"/>
              </w:rPr>
            </w:pPr>
            <w:r>
              <w:rPr>
                <w:sz w:val="22"/>
              </w:rPr>
              <w:t>We should also be concerned about education. What are our resources</w:t>
            </w:r>
            <w:r w:rsidR="00256159">
              <w:rPr>
                <w:sz w:val="22"/>
              </w:rPr>
              <w:t xml:space="preserve"> to promote judicial education?</w:t>
            </w:r>
          </w:p>
          <w:p w14:paraId="0684C6A4" w14:textId="77777777" w:rsidR="009344B3" w:rsidRPr="009344B3" w:rsidRDefault="009344B3" w:rsidP="009344B3">
            <w:pPr>
              <w:ind w:left="780"/>
              <w:rPr>
                <w:b/>
                <w:sz w:val="22"/>
              </w:rPr>
            </w:pPr>
          </w:p>
          <w:p w14:paraId="104089CD" w14:textId="51EF90D1" w:rsidR="000A155F" w:rsidRPr="00256159" w:rsidRDefault="000A155F" w:rsidP="00256159">
            <w:pPr>
              <w:rPr>
                <w:b/>
                <w:sz w:val="22"/>
              </w:rPr>
            </w:pPr>
            <w:r w:rsidRPr="00256159">
              <w:rPr>
                <w:b/>
                <w:sz w:val="22"/>
                <w:u w:val="single"/>
              </w:rPr>
              <w:t>Media &amp; Outreach</w:t>
            </w:r>
            <w:r w:rsidR="004F3108" w:rsidRPr="00256159">
              <w:rPr>
                <w:sz w:val="22"/>
              </w:rPr>
              <w:t xml:space="preserve"> (Judge Shea-Brown)</w:t>
            </w:r>
            <w:r w:rsidR="009344B3" w:rsidRPr="00256159">
              <w:rPr>
                <w:sz w:val="22"/>
              </w:rPr>
              <w:t xml:space="preserve"> </w:t>
            </w:r>
          </w:p>
          <w:p w14:paraId="6E9381D5" w14:textId="36A6A074" w:rsidR="009344B3" w:rsidRPr="009344B3" w:rsidRDefault="00256159" w:rsidP="009344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Judge Shea-Brown shared the procedural justice video and </w:t>
            </w:r>
            <w:proofErr w:type="spellStart"/>
            <w:r>
              <w:rPr>
                <w:sz w:val="22"/>
              </w:rPr>
              <w:t>powerpoint</w:t>
            </w:r>
            <w:proofErr w:type="spellEnd"/>
            <w:r>
              <w:rPr>
                <w:sz w:val="22"/>
              </w:rPr>
              <w:t xml:space="preserve"> materials with this group as something that could be posted to the SCJA’s website under our Committee. Thank you to all who responded and shared feedback.</w:t>
            </w:r>
          </w:p>
          <w:p w14:paraId="41D1E236" w14:textId="77777777" w:rsidR="009344B3" w:rsidRPr="009344B3" w:rsidRDefault="009344B3" w:rsidP="009344B3">
            <w:pPr>
              <w:rPr>
                <w:b/>
                <w:sz w:val="22"/>
              </w:rPr>
            </w:pPr>
          </w:p>
          <w:p w14:paraId="1C1B47E2" w14:textId="77777777" w:rsidR="00256159" w:rsidRDefault="00256159" w:rsidP="00256159">
            <w:pPr>
              <w:rPr>
                <w:b/>
                <w:sz w:val="22"/>
              </w:rPr>
            </w:pPr>
          </w:p>
          <w:p w14:paraId="16F33D17" w14:textId="0E99CD3E" w:rsidR="000A155F" w:rsidRPr="00256159" w:rsidRDefault="000A155F" w:rsidP="00256159">
            <w:pPr>
              <w:rPr>
                <w:b/>
                <w:sz w:val="22"/>
              </w:rPr>
            </w:pPr>
            <w:r w:rsidRPr="00256159">
              <w:rPr>
                <w:b/>
                <w:sz w:val="22"/>
                <w:u w:val="single"/>
              </w:rPr>
              <w:t>Education</w:t>
            </w:r>
            <w:r w:rsidR="00256159">
              <w:rPr>
                <w:b/>
                <w:sz w:val="22"/>
              </w:rPr>
              <w:t xml:space="preserve"> (</w:t>
            </w:r>
            <w:r w:rsidR="00EE6DED" w:rsidRPr="00256159">
              <w:rPr>
                <w:sz w:val="22"/>
              </w:rPr>
              <w:t>Judge Phelps</w:t>
            </w:r>
            <w:r w:rsidR="00256159">
              <w:rPr>
                <w:sz w:val="22"/>
              </w:rPr>
              <w:t>)</w:t>
            </w:r>
          </w:p>
          <w:p w14:paraId="57ED59C7" w14:textId="041EA514" w:rsidR="00B41427" w:rsidRPr="00256159" w:rsidRDefault="000A155F" w:rsidP="00256159">
            <w:pPr>
              <w:rPr>
                <w:sz w:val="22"/>
              </w:rPr>
            </w:pPr>
            <w:r w:rsidRPr="00256159">
              <w:rPr>
                <w:b/>
                <w:sz w:val="22"/>
              </w:rPr>
              <w:t>Reentry Simulation</w:t>
            </w:r>
            <w:r w:rsidRPr="00256159">
              <w:rPr>
                <w:sz w:val="22"/>
              </w:rPr>
              <w:t xml:space="preserve"> </w:t>
            </w:r>
            <w:r w:rsidR="00040046" w:rsidRPr="00256159">
              <w:rPr>
                <w:sz w:val="22"/>
              </w:rPr>
              <w:t>–</w:t>
            </w:r>
            <w:r w:rsidR="00473990" w:rsidRPr="00256159">
              <w:rPr>
                <w:sz w:val="22"/>
              </w:rPr>
              <w:t xml:space="preserve"> </w:t>
            </w:r>
            <w:r w:rsidR="00362804" w:rsidRPr="00256159">
              <w:rPr>
                <w:sz w:val="22"/>
              </w:rPr>
              <w:t>Judge Keenan</w:t>
            </w:r>
          </w:p>
          <w:p w14:paraId="6165DFE0" w14:textId="2DDF9C77" w:rsidR="00C434D6" w:rsidRDefault="00C434D6" w:rsidP="00C434D6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r w:rsidR="00256159">
              <w:rPr>
                <w:sz w:val="22"/>
              </w:rPr>
              <w:t>new updates. Just waiting to hear from Phil Zitzelman about whether the reentry simulation is something that the Judicial College deans would consider being a part of the program. The s</w:t>
            </w:r>
            <w:r>
              <w:rPr>
                <w:sz w:val="22"/>
              </w:rPr>
              <w:t xml:space="preserve">ense is that they don’t want to have </w:t>
            </w:r>
            <w:r w:rsidR="00256159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program. </w:t>
            </w:r>
            <w:r w:rsidR="00256159">
              <w:rPr>
                <w:sz w:val="22"/>
              </w:rPr>
              <w:t>It would require s</w:t>
            </w:r>
            <w:r>
              <w:rPr>
                <w:sz w:val="22"/>
              </w:rPr>
              <w:t xml:space="preserve">uch a long block because it is 2 hours long. It is a different learning model that is effective. </w:t>
            </w:r>
          </w:p>
          <w:p w14:paraId="7E66C196" w14:textId="77777777" w:rsidR="00C434D6" w:rsidRDefault="00C434D6" w:rsidP="00C434D6">
            <w:pPr>
              <w:rPr>
                <w:sz w:val="22"/>
              </w:rPr>
            </w:pPr>
          </w:p>
          <w:p w14:paraId="471DA64E" w14:textId="04D8D62D" w:rsidR="00C434D6" w:rsidRDefault="00C434D6" w:rsidP="00C434D6">
            <w:pPr>
              <w:rPr>
                <w:sz w:val="22"/>
              </w:rPr>
            </w:pPr>
            <w:r>
              <w:rPr>
                <w:sz w:val="22"/>
              </w:rPr>
              <w:t>Can we make this a CLE</w:t>
            </w:r>
            <w:r w:rsidR="00256159">
              <w:rPr>
                <w:sz w:val="22"/>
              </w:rPr>
              <w:t xml:space="preserve"> instead</w:t>
            </w:r>
            <w:r>
              <w:rPr>
                <w:sz w:val="22"/>
              </w:rPr>
              <w:t xml:space="preserve">? Can we get attorneys to do </w:t>
            </w:r>
            <w:r w:rsidR="00256159">
              <w:rPr>
                <w:sz w:val="22"/>
              </w:rPr>
              <w:t>it? When Judge Keenan did it, stakeholders other than judges participated.</w:t>
            </w:r>
            <w:r>
              <w:rPr>
                <w:sz w:val="22"/>
              </w:rPr>
              <w:t xml:space="preserve"> Judge Keenan will go back and check with faculty to see who would be</w:t>
            </w:r>
            <w:r w:rsidR="00256159">
              <w:rPr>
                <w:sz w:val="22"/>
              </w:rPr>
              <w:t xml:space="preserve"> most impactful group for them.</w:t>
            </w:r>
          </w:p>
          <w:p w14:paraId="2CF7D26A" w14:textId="77777777" w:rsidR="00C434D6" w:rsidRDefault="00C434D6" w:rsidP="00C434D6">
            <w:pPr>
              <w:rPr>
                <w:sz w:val="22"/>
              </w:rPr>
            </w:pPr>
          </w:p>
          <w:p w14:paraId="3A4FE5C1" w14:textId="50A4A2EC" w:rsidR="00C434D6" w:rsidRDefault="00C434D6" w:rsidP="00C434D6">
            <w:pPr>
              <w:rPr>
                <w:sz w:val="22"/>
              </w:rPr>
            </w:pPr>
            <w:r>
              <w:rPr>
                <w:sz w:val="22"/>
              </w:rPr>
              <w:t xml:space="preserve">One thing people have to deal with is criminal sentencing. Even if </w:t>
            </w:r>
            <w:r w:rsidR="00256159">
              <w:rPr>
                <w:sz w:val="22"/>
              </w:rPr>
              <w:t xml:space="preserve">the answer we get is </w:t>
            </w:r>
            <w:r>
              <w:rPr>
                <w:sz w:val="22"/>
              </w:rPr>
              <w:t xml:space="preserve">no, we </w:t>
            </w:r>
            <w:r w:rsidR="00256159">
              <w:rPr>
                <w:sz w:val="22"/>
              </w:rPr>
              <w:t xml:space="preserve">should </w:t>
            </w:r>
            <w:r>
              <w:rPr>
                <w:sz w:val="22"/>
              </w:rPr>
              <w:t xml:space="preserve">still keep at it. </w:t>
            </w:r>
          </w:p>
          <w:p w14:paraId="1358E8A9" w14:textId="77777777" w:rsidR="009344B3" w:rsidRDefault="009344B3" w:rsidP="00C434D6">
            <w:pPr>
              <w:rPr>
                <w:sz w:val="22"/>
              </w:rPr>
            </w:pPr>
          </w:p>
          <w:p w14:paraId="33023C5D" w14:textId="61AAA3AC" w:rsidR="009344B3" w:rsidRPr="006A46AF" w:rsidRDefault="009344B3" w:rsidP="00C434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We need to figure out the cost – Judge </w:t>
            </w:r>
            <w:r w:rsidR="00256159">
              <w:rPr>
                <w:sz w:val="22"/>
              </w:rPr>
              <w:t>Whitener</w:t>
            </w:r>
            <w:r>
              <w:rPr>
                <w:sz w:val="22"/>
              </w:rPr>
              <w:t xml:space="preserve"> could possibly help with getting it to Pierce County. Figure out how and where. </w:t>
            </w:r>
          </w:p>
        </w:tc>
        <w:tc>
          <w:tcPr>
            <w:tcW w:w="2742" w:type="dxa"/>
            <w:gridSpan w:val="2"/>
            <w:vAlign w:val="center"/>
          </w:tcPr>
          <w:p w14:paraId="77D28F1A" w14:textId="77777777" w:rsidR="00EA7982" w:rsidRPr="00083713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All</w:t>
            </w:r>
          </w:p>
        </w:tc>
      </w:tr>
      <w:tr w:rsidR="00167C49" w14:paraId="267ABD5A" w14:textId="77777777" w:rsidTr="00351076">
        <w:tc>
          <w:tcPr>
            <w:tcW w:w="6608" w:type="dxa"/>
            <w:gridSpan w:val="2"/>
            <w:vAlign w:val="center"/>
          </w:tcPr>
          <w:p w14:paraId="2B152B16" w14:textId="77777777" w:rsidR="00167C49" w:rsidRDefault="00761F05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Other Business</w:t>
            </w:r>
          </w:p>
          <w:p w14:paraId="295512E7" w14:textId="77777777" w:rsidR="00256159" w:rsidRDefault="00256159" w:rsidP="00256159">
            <w:pPr>
              <w:rPr>
                <w:b/>
                <w:sz w:val="22"/>
              </w:rPr>
            </w:pPr>
          </w:p>
          <w:p w14:paraId="6622C5F4" w14:textId="77777777" w:rsidR="00040046" w:rsidRPr="00256159" w:rsidRDefault="00040046" w:rsidP="00256159">
            <w:pPr>
              <w:rPr>
                <w:b/>
                <w:sz w:val="22"/>
                <w:u w:val="single"/>
              </w:rPr>
            </w:pPr>
            <w:r w:rsidRPr="00256159">
              <w:rPr>
                <w:b/>
                <w:sz w:val="22"/>
                <w:u w:val="single"/>
              </w:rPr>
              <w:t>SCJA Proposal/ Resolution – Color of Justice</w:t>
            </w:r>
            <w:r w:rsidRPr="00256159">
              <w:rPr>
                <w:sz w:val="22"/>
                <w:u w:val="single"/>
              </w:rPr>
              <w:t xml:space="preserve"> </w:t>
            </w:r>
          </w:p>
          <w:p w14:paraId="5F110F1C" w14:textId="75186262" w:rsidR="00B41427" w:rsidRPr="00256159" w:rsidRDefault="00256159" w:rsidP="00256159">
            <w:pPr>
              <w:rPr>
                <w:sz w:val="22"/>
              </w:rPr>
            </w:pPr>
            <w:r>
              <w:rPr>
                <w:sz w:val="22"/>
              </w:rPr>
              <w:t>The proposal is out – we n</w:t>
            </w:r>
            <w:r w:rsidR="00473990" w:rsidRPr="00256159">
              <w:rPr>
                <w:sz w:val="22"/>
              </w:rPr>
              <w:t>eed he</w:t>
            </w:r>
            <w:r>
              <w:rPr>
                <w:sz w:val="22"/>
              </w:rPr>
              <w:t>lp getting proposal submissions in from different courts.</w:t>
            </w:r>
          </w:p>
          <w:p w14:paraId="40C1E412" w14:textId="77777777" w:rsidR="005C238E" w:rsidRDefault="005C238E" w:rsidP="005C238E">
            <w:pPr>
              <w:rPr>
                <w:sz w:val="22"/>
              </w:rPr>
            </w:pPr>
          </w:p>
          <w:p w14:paraId="55D6BCA7" w14:textId="73CE7CFE" w:rsidR="005C238E" w:rsidRDefault="005C238E" w:rsidP="005C238E">
            <w:pPr>
              <w:rPr>
                <w:sz w:val="22"/>
              </w:rPr>
            </w:pPr>
            <w:r>
              <w:rPr>
                <w:sz w:val="22"/>
              </w:rPr>
              <w:t>Look for judges who are interested in committing. Committee decides East, West, and South Washington. Committee helps with planning.</w:t>
            </w:r>
          </w:p>
          <w:p w14:paraId="539E0985" w14:textId="77777777" w:rsidR="005C238E" w:rsidRDefault="005C238E" w:rsidP="005C238E">
            <w:pPr>
              <w:rPr>
                <w:sz w:val="22"/>
              </w:rPr>
            </w:pPr>
          </w:p>
          <w:p w14:paraId="70E006DC" w14:textId="776C347C" w:rsidR="005C238E" w:rsidRDefault="005C238E" w:rsidP="005C238E">
            <w:pPr>
              <w:rPr>
                <w:sz w:val="22"/>
              </w:rPr>
            </w:pPr>
            <w:r>
              <w:rPr>
                <w:sz w:val="22"/>
              </w:rPr>
              <w:t xml:space="preserve">Judge Whitener knows how to run the program. We were given 3 locations. </w:t>
            </w:r>
            <w:r w:rsidR="00256159">
              <w:rPr>
                <w:sz w:val="22"/>
              </w:rPr>
              <w:t>There should be three</w:t>
            </w:r>
            <w:r>
              <w:rPr>
                <w:sz w:val="22"/>
              </w:rPr>
              <w:t xml:space="preserve"> liaison</w:t>
            </w:r>
            <w:r w:rsidR="00256159">
              <w:rPr>
                <w:sz w:val="22"/>
              </w:rPr>
              <w:t>s</w:t>
            </w:r>
            <w:r>
              <w:rPr>
                <w:sz w:val="22"/>
              </w:rPr>
              <w:t xml:space="preserve"> from SCJA E&amp;F</w:t>
            </w:r>
            <w:r w:rsidR="00256159">
              <w:rPr>
                <w:sz w:val="22"/>
              </w:rPr>
              <w:t xml:space="preserve"> assisting the 3 different locations</w:t>
            </w:r>
            <w:r>
              <w:rPr>
                <w:sz w:val="22"/>
              </w:rPr>
              <w:t>. When Judge Whitener did it, she had 3 people in plannin</w:t>
            </w:r>
            <w:r w:rsidR="00256159">
              <w:rPr>
                <w:sz w:val="22"/>
              </w:rPr>
              <w:t>g group. Planning group should consist</w:t>
            </w:r>
            <w:r>
              <w:rPr>
                <w:sz w:val="22"/>
              </w:rPr>
              <w:t xml:space="preserve"> of Court Administrator, Judge, and 1 SCJA EF Liaison &amp; AOC. </w:t>
            </w:r>
          </w:p>
          <w:p w14:paraId="380D76B5" w14:textId="15FE157C" w:rsidR="00EE6DED" w:rsidRPr="005C238E" w:rsidRDefault="00EE6DED" w:rsidP="00256159">
            <w:pPr>
              <w:rPr>
                <w:sz w:val="22"/>
              </w:rPr>
            </w:pPr>
          </w:p>
          <w:p w14:paraId="2C7D8D79" w14:textId="77777777" w:rsidR="001474DD" w:rsidRPr="00040046" w:rsidRDefault="001474DD" w:rsidP="00B41427">
            <w:pPr>
              <w:pStyle w:val="ListParagraph"/>
              <w:ind w:left="1080"/>
              <w:rPr>
                <w:b/>
                <w:sz w:val="22"/>
              </w:rPr>
            </w:pPr>
          </w:p>
          <w:p w14:paraId="60755220" w14:textId="161B5019" w:rsidR="001474DD" w:rsidRPr="00256159" w:rsidRDefault="00473990" w:rsidP="00256159">
            <w:pPr>
              <w:rPr>
                <w:sz w:val="22"/>
              </w:rPr>
            </w:pPr>
            <w:r w:rsidRPr="00256159">
              <w:rPr>
                <w:b/>
                <w:sz w:val="22"/>
              </w:rPr>
              <w:t>Schedule Monthly Meeting Dates</w:t>
            </w:r>
            <w:r w:rsidR="00256159">
              <w:rPr>
                <w:b/>
                <w:sz w:val="22"/>
              </w:rPr>
              <w:t xml:space="preserve"> </w:t>
            </w:r>
            <w:r w:rsidR="00256159">
              <w:rPr>
                <w:sz w:val="22"/>
              </w:rPr>
              <w:t>– Cynthia will send out an email about scheduling our monthly meeting dates.</w:t>
            </w:r>
          </w:p>
          <w:p w14:paraId="79384C76" w14:textId="118F3976" w:rsidR="00473990" w:rsidRPr="00EA2712" w:rsidRDefault="00473990" w:rsidP="00EA2712">
            <w:pPr>
              <w:rPr>
                <w:b/>
                <w:sz w:val="22"/>
              </w:rPr>
            </w:pPr>
          </w:p>
          <w:p w14:paraId="0FDC85CC" w14:textId="77777777" w:rsidR="001474DD" w:rsidRPr="001474DD" w:rsidRDefault="001474DD" w:rsidP="001474DD">
            <w:pPr>
              <w:pStyle w:val="ListParagraph"/>
              <w:ind w:left="1080"/>
              <w:rPr>
                <w:b/>
                <w:sz w:val="22"/>
              </w:rPr>
            </w:pPr>
          </w:p>
          <w:p w14:paraId="1A05935E" w14:textId="77777777" w:rsidR="005D6259" w:rsidRPr="001474DD" w:rsidRDefault="00040046" w:rsidP="001474DD">
            <w:pPr>
              <w:rPr>
                <w:b/>
                <w:sz w:val="22"/>
              </w:rPr>
            </w:pPr>
            <w:r w:rsidRPr="001474DD">
              <w:rPr>
                <w:b/>
                <w:sz w:val="22"/>
              </w:rPr>
              <w:lastRenderedPageBreak/>
              <w:t xml:space="preserve">Committee material archiving – </w:t>
            </w:r>
            <w:r w:rsidR="000A6C52" w:rsidRPr="001474DD">
              <w:rPr>
                <w:sz w:val="22"/>
              </w:rPr>
              <w:t xml:space="preserve">Please see link to OneDrive containing SCJA E&amp;F current and archived materials: </w:t>
            </w:r>
            <w:hyperlink r:id="rId8" w:history="1">
              <w:r w:rsidR="000A6C52" w:rsidRPr="001474DD">
                <w:rPr>
                  <w:rStyle w:val="Hyperlink"/>
                  <w:sz w:val="22"/>
                </w:rPr>
                <w:t>https://1drv.ms/f/s!AsngiM81_PG_f-sk-2-rjDvBSt8</w:t>
              </w:r>
            </w:hyperlink>
            <w:r w:rsidR="000A6C52" w:rsidRPr="001474DD">
              <w:rPr>
                <w:sz w:val="22"/>
              </w:rPr>
              <w:t xml:space="preserve"> </w:t>
            </w:r>
          </w:p>
        </w:tc>
        <w:tc>
          <w:tcPr>
            <w:tcW w:w="2742" w:type="dxa"/>
            <w:gridSpan w:val="2"/>
            <w:vAlign w:val="center"/>
          </w:tcPr>
          <w:p w14:paraId="62F32FB9" w14:textId="77777777"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All</w:t>
            </w:r>
          </w:p>
        </w:tc>
      </w:tr>
      <w:tr w:rsidR="00EA3BA3" w14:paraId="2F366C4B" w14:textId="77777777" w:rsidTr="00351076">
        <w:tc>
          <w:tcPr>
            <w:tcW w:w="9350" w:type="dxa"/>
            <w:gridSpan w:val="4"/>
          </w:tcPr>
          <w:p w14:paraId="4DBEE3CF" w14:textId="77777777"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lastRenderedPageBreak/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9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14:paraId="55E548E5" w14:textId="77777777"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346E" w14:textId="77777777" w:rsidR="00E5025F" w:rsidRDefault="00E5025F" w:rsidP="0040109A">
      <w:r>
        <w:separator/>
      </w:r>
    </w:p>
  </w:endnote>
  <w:endnote w:type="continuationSeparator" w:id="0">
    <w:p w14:paraId="0E077D56" w14:textId="77777777" w:rsidR="00E5025F" w:rsidRDefault="00E5025F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6230" w14:textId="77777777" w:rsidR="00800CCE" w:rsidRDefault="00800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1089" w14:textId="77777777" w:rsidR="00800CCE" w:rsidRDefault="00800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67ED" w14:textId="77777777" w:rsidR="00800CCE" w:rsidRDefault="0080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6F73" w14:textId="77777777" w:rsidR="00E5025F" w:rsidRDefault="00E5025F" w:rsidP="0040109A">
      <w:r>
        <w:separator/>
      </w:r>
    </w:p>
  </w:footnote>
  <w:footnote w:type="continuationSeparator" w:id="0">
    <w:p w14:paraId="644E7D2B" w14:textId="77777777" w:rsidR="00E5025F" w:rsidRDefault="00E5025F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9A6FF" w14:textId="77777777" w:rsidR="00800CCE" w:rsidRDefault="00800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A338" w14:textId="77777777" w:rsidR="00E5025F" w:rsidRDefault="00E5025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726A" w14:textId="77777777" w:rsidR="00800CCE" w:rsidRDefault="00800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423"/>
    <w:multiLevelType w:val="hybridMultilevel"/>
    <w:tmpl w:val="A5E02F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606083"/>
    <w:multiLevelType w:val="hybridMultilevel"/>
    <w:tmpl w:val="9092C9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D7A636D"/>
    <w:multiLevelType w:val="hybridMultilevel"/>
    <w:tmpl w:val="4B70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D79AF"/>
    <w:multiLevelType w:val="hybridMultilevel"/>
    <w:tmpl w:val="DEB0BE1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0046"/>
    <w:rsid w:val="00043A2A"/>
    <w:rsid w:val="00061673"/>
    <w:rsid w:val="00065025"/>
    <w:rsid w:val="00071C2D"/>
    <w:rsid w:val="00083713"/>
    <w:rsid w:val="000916A6"/>
    <w:rsid w:val="00093C5B"/>
    <w:rsid w:val="000A0609"/>
    <w:rsid w:val="000A155F"/>
    <w:rsid w:val="000A2199"/>
    <w:rsid w:val="000A6293"/>
    <w:rsid w:val="000A68F1"/>
    <w:rsid w:val="000A6C52"/>
    <w:rsid w:val="000A6D82"/>
    <w:rsid w:val="00106E11"/>
    <w:rsid w:val="001166D4"/>
    <w:rsid w:val="001235A9"/>
    <w:rsid w:val="00124E4B"/>
    <w:rsid w:val="001346F5"/>
    <w:rsid w:val="001474DD"/>
    <w:rsid w:val="00160E33"/>
    <w:rsid w:val="00167C49"/>
    <w:rsid w:val="00195A07"/>
    <w:rsid w:val="002018A2"/>
    <w:rsid w:val="0021416D"/>
    <w:rsid w:val="002329D2"/>
    <w:rsid w:val="00235881"/>
    <w:rsid w:val="00256159"/>
    <w:rsid w:val="002A17E3"/>
    <w:rsid w:val="002C06A6"/>
    <w:rsid w:val="002C3172"/>
    <w:rsid w:val="002E5869"/>
    <w:rsid w:val="002F25E4"/>
    <w:rsid w:val="002F7723"/>
    <w:rsid w:val="00300015"/>
    <w:rsid w:val="003370EA"/>
    <w:rsid w:val="00342601"/>
    <w:rsid w:val="00346C0E"/>
    <w:rsid w:val="00351076"/>
    <w:rsid w:val="00362804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3990"/>
    <w:rsid w:val="00475C5A"/>
    <w:rsid w:val="004835E9"/>
    <w:rsid w:val="0049205C"/>
    <w:rsid w:val="00496D74"/>
    <w:rsid w:val="004B392B"/>
    <w:rsid w:val="004E7C9B"/>
    <w:rsid w:val="004F3108"/>
    <w:rsid w:val="004F3FBF"/>
    <w:rsid w:val="004F5477"/>
    <w:rsid w:val="005004C8"/>
    <w:rsid w:val="005035ED"/>
    <w:rsid w:val="00516AB0"/>
    <w:rsid w:val="005470B6"/>
    <w:rsid w:val="00562DDF"/>
    <w:rsid w:val="005747D0"/>
    <w:rsid w:val="00577A09"/>
    <w:rsid w:val="005812F1"/>
    <w:rsid w:val="00597CB5"/>
    <w:rsid w:val="005C238E"/>
    <w:rsid w:val="005D6259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46AF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D15AA"/>
    <w:rsid w:val="007D56C3"/>
    <w:rsid w:val="007E0545"/>
    <w:rsid w:val="007E3948"/>
    <w:rsid w:val="007F1D5F"/>
    <w:rsid w:val="00800CCE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8D3FD4"/>
    <w:rsid w:val="009107D0"/>
    <w:rsid w:val="00922A9F"/>
    <w:rsid w:val="00922AC0"/>
    <w:rsid w:val="009344B3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41427"/>
    <w:rsid w:val="00B7304B"/>
    <w:rsid w:val="00B768C1"/>
    <w:rsid w:val="00B80395"/>
    <w:rsid w:val="00B82882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434D6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C2E52"/>
    <w:rsid w:val="00DD10FF"/>
    <w:rsid w:val="00DD55C8"/>
    <w:rsid w:val="00DF18C3"/>
    <w:rsid w:val="00E14BE0"/>
    <w:rsid w:val="00E5025F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712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EE6DED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73292"/>
  <w15:docId w15:val="{64E1AFCB-6D73-462A-8833-05C78FC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sngiM81_PG_f-sk-2-rjDvBSt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nthia.Delostrinos@courts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3</cp:revision>
  <cp:lastPrinted>2011-04-04T17:18:00Z</cp:lastPrinted>
  <dcterms:created xsi:type="dcterms:W3CDTF">2018-06-12T15:50:00Z</dcterms:created>
  <dcterms:modified xsi:type="dcterms:W3CDTF">2018-06-12T15:50:00Z</dcterms:modified>
</cp:coreProperties>
</file>